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867A" w14:textId="1996C976" w:rsidR="000374D5" w:rsidRPr="00F96948" w:rsidRDefault="0037361D" w:rsidP="00B62F98">
      <w:pPr>
        <w:spacing w:after="0"/>
        <w:jc w:val="center"/>
        <w:rPr>
          <w:rFonts w:ascii="Gilmer" w:hAnsi="Gilmer"/>
        </w:rPr>
      </w:pPr>
      <w:r w:rsidRPr="0037361D">
        <w:rPr>
          <w:rFonts w:ascii="Gilmer" w:hAnsi="Gilmer"/>
          <w:noProof/>
          <w:sz w:val="32"/>
          <w:szCs w:val="32"/>
        </w:rPr>
        <mc:AlternateContent>
          <mc:Choice Requires="wps">
            <w:drawing>
              <wp:anchor distT="45720" distB="45720" distL="114300" distR="114300" simplePos="0" relativeHeight="251659264" behindDoc="0" locked="0" layoutInCell="1" allowOverlap="1" wp14:anchorId="661F1EF1" wp14:editId="130F5214">
                <wp:simplePos x="0" y="0"/>
                <wp:positionH relativeFrom="margin">
                  <wp:posOffset>-1099820</wp:posOffset>
                </wp:positionH>
                <wp:positionV relativeFrom="paragraph">
                  <wp:posOffset>-1071245</wp:posOffset>
                </wp:positionV>
                <wp:extent cx="7924800" cy="828675"/>
                <wp:effectExtent l="0" t="0" r="19050" b="28575"/>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828675"/>
                        </a:xfrm>
                        <a:prstGeom prst="rect">
                          <a:avLst/>
                        </a:prstGeom>
                        <a:solidFill>
                          <a:schemeClr val="accent6">
                            <a:lumMod val="75000"/>
                          </a:schemeClr>
                        </a:solidFill>
                        <a:ln w="9525">
                          <a:solidFill>
                            <a:schemeClr val="accent6">
                              <a:lumMod val="75000"/>
                            </a:schemeClr>
                          </a:solidFill>
                          <a:miter lim="800000"/>
                          <a:headEnd/>
                          <a:tailEnd/>
                        </a:ln>
                      </wps:spPr>
                      <wps:txbx>
                        <w:txbxContent>
                          <w:p w14:paraId="4B4E9CE6" w14:textId="77777777" w:rsidR="000374D5" w:rsidRDefault="000374D5" w:rsidP="00B62F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61F1EF1">
                <v:stroke joinstyle="miter"/>
                <v:path gradientshapeok="t" o:connecttype="rect"/>
              </v:shapetype>
              <v:shape id="Szövegdoboz 2" style="position:absolute;left:0;text-align:left;margin-left:-86.6pt;margin-top:-84.35pt;width:624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538135 [2409]" strokecolor="#538135 [24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">
                <v:textbox>
                  <w:txbxContent>
                    <w:p w:rsidR="000374D5" w:rsidP="00B62F98" w:rsidRDefault="000374D5" w14:paraId="4B4E9CE6" w14:textId="77777777">
                      <w:pPr>
                        <w:spacing w:after="0"/>
                      </w:pPr>
                    </w:p>
                  </w:txbxContent>
                </v:textbox>
                <w10:wrap anchorx="margin"/>
              </v:shape>
            </w:pict>
          </mc:Fallback>
        </mc:AlternateContent>
      </w:r>
      <w:r w:rsidR="00102072">
        <w:rPr>
          <w:rFonts w:ascii="Gilmer" w:hAnsi="Gilmer"/>
          <w:b/>
          <w:bCs/>
          <w:sz w:val="32"/>
          <w:szCs w:val="32"/>
        </w:rPr>
        <w:t>HUNGARIAN AI EDIH</w:t>
      </w:r>
      <w:r w:rsidRPr="0037361D">
        <w:rPr>
          <w:rFonts w:ascii="Gilmer" w:hAnsi="Gilmer"/>
          <w:b/>
          <w:bCs/>
        </w:rPr>
        <w:br/>
      </w:r>
      <w:r w:rsidR="00102072">
        <w:rPr>
          <w:rFonts w:ascii="Gilmer" w:hAnsi="Gilmer"/>
        </w:rPr>
        <w:t>S</w:t>
      </w:r>
      <w:r w:rsidR="00102072" w:rsidRPr="00102072">
        <w:rPr>
          <w:rFonts w:ascii="Gilmer" w:hAnsi="Gilmer"/>
        </w:rPr>
        <w:t>upport</w:t>
      </w:r>
      <w:r w:rsidR="00102072">
        <w:rPr>
          <w:rFonts w:ascii="Gilmer" w:hAnsi="Gilmer"/>
        </w:rPr>
        <w:t>ing</w:t>
      </w:r>
      <w:r w:rsidR="00102072" w:rsidRPr="00102072">
        <w:rPr>
          <w:rFonts w:ascii="Gilmer" w:hAnsi="Gilmer"/>
        </w:rPr>
        <w:t xml:space="preserve"> the digital transformation</w:t>
      </w:r>
      <w:r w:rsidR="00102072">
        <w:rPr>
          <w:rFonts w:ascii="Gilmer" w:hAnsi="Gilmer"/>
        </w:rPr>
        <w:t xml:space="preserve"> of </w:t>
      </w:r>
      <w:proofErr w:type="gramStart"/>
      <w:r w:rsidR="00102072">
        <w:rPr>
          <w:rFonts w:ascii="Gilmer" w:hAnsi="Gilmer"/>
        </w:rPr>
        <w:t>businesses</w:t>
      </w:r>
      <w:proofErr w:type="gramEnd"/>
    </w:p>
    <w:p w14:paraId="3DD64167" w14:textId="74C61B51" w:rsidR="0037361D" w:rsidRPr="00F96948" w:rsidRDefault="00B62F98" w:rsidP="0037361D">
      <w:pPr>
        <w:rPr>
          <w:rFonts w:ascii="Gilmer" w:hAnsi="Gilmer"/>
        </w:rPr>
      </w:pPr>
      <w:r>
        <w:rPr>
          <w:rFonts w:ascii="Gilmer" w:hAnsi="Gilmer"/>
          <w:b/>
          <w:bCs/>
          <w:u w:val="single"/>
        </w:rPr>
        <w:br/>
      </w:r>
      <w:r w:rsidR="0037361D" w:rsidRPr="00F96948">
        <w:rPr>
          <w:rFonts w:ascii="Gilmer" w:hAnsi="Gilmer"/>
          <w:b/>
          <w:bCs/>
          <w:u w:val="single"/>
        </w:rPr>
        <w:t>Proje</w:t>
      </w:r>
      <w:r w:rsidR="00177007">
        <w:rPr>
          <w:rFonts w:ascii="Gilmer" w:hAnsi="Gilmer"/>
          <w:b/>
          <w:bCs/>
          <w:u w:val="single"/>
        </w:rPr>
        <w:t>ct budget</w:t>
      </w:r>
      <w:r w:rsidR="0037361D" w:rsidRPr="00F96948">
        <w:rPr>
          <w:rFonts w:ascii="Gilmer" w:hAnsi="Gilmer"/>
        </w:rPr>
        <w:t xml:space="preserve">: </w:t>
      </w:r>
      <w:r w:rsidR="0037361D" w:rsidRPr="00F96948">
        <w:rPr>
          <w:rFonts w:ascii="Gilmer" w:hAnsi="Gilmer"/>
        </w:rPr>
        <w:tab/>
      </w:r>
      <w:r w:rsidR="001516B1" w:rsidRPr="00F96948">
        <w:rPr>
          <w:rFonts w:ascii="Gilmer" w:hAnsi="Gilmer"/>
        </w:rPr>
        <w:tab/>
      </w:r>
      <w:r w:rsidR="00102072">
        <w:rPr>
          <w:rFonts w:ascii="Gilmer" w:hAnsi="Gilmer"/>
        </w:rPr>
        <w:t>5.558</w:t>
      </w:r>
      <w:r w:rsidR="0037361D" w:rsidRPr="00F96948">
        <w:rPr>
          <w:rFonts w:ascii="Gilmer" w:hAnsi="Gilmer"/>
        </w:rPr>
        <w:t>.</w:t>
      </w:r>
      <w:r w:rsidR="00102072">
        <w:rPr>
          <w:rFonts w:ascii="Gilmer" w:hAnsi="Gilmer"/>
        </w:rPr>
        <w:t>386</w:t>
      </w:r>
      <w:r w:rsidR="0037361D" w:rsidRPr="00F96948">
        <w:rPr>
          <w:rFonts w:ascii="Gilmer" w:hAnsi="Gilmer"/>
        </w:rPr>
        <w:t xml:space="preserve"> €</w:t>
      </w:r>
    </w:p>
    <w:p w14:paraId="45269DF6" w14:textId="7409E359" w:rsidR="0037361D" w:rsidRPr="00F96948" w:rsidRDefault="0037361D" w:rsidP="0037361D">
      <w:pPr>
        <w:rPr>
          <w:rFonts w:ascii="Gilmer" w:hAnsi="Gilmer"/>
        </w:rPr>
      </w:pPr>
      <w:r w:rsidRPr="00F96948">
        <w:rPr>
          <w:rFonts w:ascii="Gilmer" w:hAnsi="Gilmer"/>
          <w:b/>
          <w:bCs/>
          <w:u w:val="single"/>
        </w:rPr>
        <w:t>Proje</w:t>
      </w:r>
      <w:r w:rsidR="00102072">
        <w:rPr>
          <w:rFonts w:ascii="Gilmer" w:hAnsi="Gilmer"/>
          <w:b/>
          <w:bCs/>
          <w:u w:val="single"/>
        </w:rPr>
        <w:t>c</w:t>
      </w:r>
      <w:r w:rsidRPr="00F96948">
        <w:rPr>
          <w:rFonts w:ascii="Gilmer" w:hAnsi="Gilmer"/>
          <w:b/>
          <w:bCs/>
          <w:u w:val="single"/>
        </w:rPr>
        <w:t xml:space="preserve">t </w:t>
      </w:r>
      <w:r w:rsidR="00177007">
        <w:rPr>
          <w:rFonts w:ascii="Gilmer" w:hAnsi="Gilmer"/>
          <w:b/>
          <w:bCs/>
          <w:u w:val="single"/>
        </w:rPr>
        <w:t>duration:</w:t>
      </w:r>
      <w:r w:rsidRPr="00F96948">
        <w:rPr>
          <w:rFonts w:ascii="Gilmer" w:hAnsi="Gilmer"/>
        </w:rPr>
        <w:t xml:space="preserve"> </w:t>
      </w:r>
      <w:r w:rsidRPr="00F96948">
        <w:rPr>
          <w:rFonts w:ascii="Gilmer" w:hAnsi="Gilmer"/>
        </w:rPr>
        <w:tab/>
      </w:r>
      <w:r w:rsidRPr="00F96948">
        <w:rPr>
          <w:rFonts w:ascii="Gilmer" w:hAnsi="Gilmer"/>
        </w:rPr>
        <w:tab/>
      </w:r>
      <w:r w:rsidR="00102072">
        <w:rPr>
          <w:rFonts w:ascii="Gilmer" w:hAnsi="Gilmer"/>
        </w:rPr>
        <w:t>36</w:t>
      </w:r>
      <w:r w:rsidRPr="00F96948">
        <w:rPr>
          <w:rFonts w:ascii="Gilmer" w:hAnsi="Gilmer"/>
        </w:rPr>
        <w:t xml:space="preserve"> </w:t>
      </w:r>
      <w:r w:rsidR="00177007">
        <w:rPr>
          <w:rFonts w:ascii="Gilmer" w:hAnsi="Gilmer"/>
        </w:rPr>
        <w:t>months</w:t>
      </w:r>
    </w:p>
    <w:p w14:paraId="3E250108" w14:textId="393FE348" w:rsidR="0037361D" w:rsidRPr="00F96948" w:rsidRDefault="0037361D" w:rsidP="0037361D">
      <w:pPr>
        <w:rPr>
          <w:rFonts w:ascii="Gilmer" w:hAnsi="Gilmer"/>
        </w:rPr>
      </w:pPr>
      <w:r w:rsidRPr="00F96948">
        <w:rPr>
          <w:rFonts w:ascii="Gilmer" w:hAnsi="Gilmer"/>
          <w:b/>
          <w:bCs/>
          <w:u w:val="single"/>
        </w:rPr>
        <w:t>Proje</w:t>
      </w:r>
      <w:r w:rsidR="00102072">
        <w:rPr>
          <w:rFonts w:ascii="Gilmer" w:hAnsi="Gilmer"/>
          <w:b/>
          <w:bCs/>
          <w:u w:val="single"/>
        </w:rPr>
        <w:t>c</w:t>
      </w:r>
      <w:r w:rsidRPr="00F96948">
        <w:rPr>
          <w:rFonts w:ascii="Gilmer" w:hAnsi="Gilmer"/>
          <w:b/>
          <w:bCs/>
          <w:u w:val="single"/>
        </w:rPr>
        <w:t xml:space="preserve">t </w:t>
      </w:r>
      <w:r w:rsidR="00102072">
        <w:rPr>
          <w:rFonts w:ascii="Gilmer" w:hAnsi="Gilmer"/>
          <w:b/>
          <w:bCs/>
          <w:u w:val="single"/>
        </w:rPr>
        <w:t>start:</w:t>
      </w:r>
      <w:r w:rsidRPr="00F96948">
        <w:rPr>
          <w:rFonts w:ascii="Gilmer" w:hAnsi="Gilmer"/>
        </w:rPr>
        <w:t xml:space="preserve"> </w:t>
      </w:r>
      <w:r w:rsidRPr="00F96948">
        <w:rPr>
          <w:rFonts w:ascii="Gilmer" w:hAnsi="Gilmer"/>
        </w:rPr>
        <w:tab/>
      </w:r>
      <w:r w:rsidR="00177007">
        <w:rPr>
          <w:rFonts w:ascii="Gilmer" w:hAnsi="Gilmer"/>
        </w:rPr>
        <w:tab/>
      </w:r>
      <w:r w:rsidR="000B79D2">
        <w:rPr>
          <w:rFonts w:ascii="Gilmer" w:hAnsi="Gilmer"/>
        </w:rPr>
        <w:tab/>
      </w:r>
      <w:r w:rsidR="001516B1" w:rsidRPr="00F96948">
        <w:rPr>
          <w:rFonts w:ascii="Gilmer" w:hAnsi="Gilmer"/>
        </w:rPr>
        <w:t>2023.</w:t>
      </w:r>
      <w:r w:rsidR="00102072">
        <w:rPr>
          <w:rFonts w:ascii="Gilmer" w:hAnsi="Gilmer"/>
        </w:rPr>
        <w:t>10</w:t>
      </w:r>
      <w:r w:rsidR="001516B1" w:rsidRPr="00F96948">
        <w:rPr>
          <w:rFonts w:ascii="Gilmer" w:hAnsi="Gilmer"/>
        </w:rPr>
        <w:t>.</w:t>
      </w:r>
      <w:r w:rsidR="00177007">
        <w:rPr>
          <w:rFonts w:ascii="Gilmer" w:hAnsi="Gilmer"/>
        </w:rPr>
        <w:t>0</w:t>
      </w:r>
      <w:r w:rsidR="00102072">
        <w:rPr>
          <w:rFonts w:ascii="Gilmer" w:hAnsi="Gilmer"/>
        </w:rPr>
        <w:t>6</w:t>
      </w:r>
      <w:r w:rsidR="00177007">
        <w:rPr>
          <w:rFonts w:ascii="Gilmer" w:hAnsi="Gilmer"/>
        </w:rPr>
        <w:t>.</w:t>
      </w:r>
    </w:p>
    <w:p w14:paraId="1AE42FE0" w14:textId="5021396A" w:rsidR="001516B1" w:rsidRPr="00B1091E" w:rsidRDefault="0037361D" w:rsidP="001516B1">
      <w:pPr>
        <w:spacing w:after="0"/>
        <w:rPr>
          <w:rFonts w:ascii="Gilmer" w:hAnsi="Gilmer"/>
        </w:rPr>
      </w:pPr>
      <w:r w:rsidRPr="00F96948">
        <w:rPr>
          <w:rFonts w:ascii="Gilmer" w:hAnsi="Gilmer"/>
          <w:b/>
          <w:bCs/>
          <w:u w:val="single"/>
        </w:rPr>
        <w:t>Proje</w:t>
      </w:r>
      <w:r w:rsidR="00102072">
        <w:rPr>
          <w:rFonts w:ascii="Gilmer" w:hAnsi="Gilmer"/>
          <w:b/>
          <w:bCs/>
          <w:u w:val="single"/>
        </w:rPr>
        <w:t>c</w:t>
      </w:r>
      <w:r w:rsidRPr="00F96948">
        <w:rPr>
          <w:rFonts w:ascii="Gilmer" w:hAnsi="Gilmer"/>
          <w:b/>
          <w:bCs/>
          <w:u w:val="single"/>
        </w:rPr>
        <w:t>t part</w:t>
      </w:r>
      <w:r w:rsidR="00177007">
        <w:rPr>
          <w:rFonts w:ascii="Gilmer" w:hAnsi="Gilmer"/>
          <w:b/>
          <w:bCs/>
          <w:u w:val="single"/>
        </w:rPr>
        <w:t>nership</w:t>
      </w:r>
      <w:r w:rsidRPr="00F96948">
        <w:rPr>
          <w:rFonts w:ascii="Gilmer" w:hAnsi="Gilmer"/>
        </w:rPr>
        <w:t>:</w:t>
      </w:r>
      <w:r w:rsidRPr="00F96948">
        <w:rPr>
          <w:rFonts w:ascii="Gilmer" w:hAnsi="Gilmer"/>
        </w:rPr>
        <w:tab/>
      </w:r>
      <w:r w:rsidR="00102072">
        <w:rPr>
          <w:rFonts w:ascii="Gilmer" w:hAnsi="Gilmer"/>
        </w:rPr>
        <w:tab/>
      </w:r>
      <w:r w:rsidRPr="00F96948">
        <w:rPr>
          <w:rFonts w:ascii="Gilmer" w:hAnsi="Gilmer"/>
        </w:rPr>
        <w:t xml:space="preserve">-    </w:t>
      </w:r>
      <w:hyperlink r:id="rId10" w:history="1">
        <w:r w:rsidR="00102072" w:rsidRPr="00B1091E">
          <w:rPr>
            <w:rStyle w:val="Hiperhivatkozs"/>
            <w:rFonts w:ascii="Gilmer" w:hAnsi="Gilmer"/>
          </w:rPr>
          <w:t>Governmental IT Development Agency</w:t>
        </w:r>
      </w:hyperlink>
    </w:p>
    <w:p w14:paraId="2CE603AD" w14:textId="725052CA" w:rsidR="0037361D" w:rsidRPr="00B1091E" w:rsidRDefault="00000000" w:rsidP="001516B1">
      <w:pPr>
        <w:pStyle w:val="Listaszerbekezds"/>
        <w:numPr>
          <w:ilvl w:val="0"/>
          <w:numId w:val="5"/>
        </w:numPr>
        <w:rPr>
          <w:rFonts w:ascii="Gilmer" w:hAnsi="Gilmer"/>
        </w:rPr>
      </w:pPr>
      <w:hyperlink r:id="rId11" w:history="1">
        <w:r w:rsidR="00102072" w:rsidRPr="00B1091E">
          <w:rPr>
            <w:rStyle w:val="Hiperhivatkozs"/>
            <w:rFonts w:ascii="Gilmer" w:hAnsi="Gilmer"/>
          </w:rPr>
          <w:t>Innomine Digital Innovation Hub</w:t>
        </w:r>
      </w:hyperlink>
    </w:p>
    <w:p w14:paraId="7FF100C4" w14:textId="08228A12" w:rsidR="001516B1" w:rsidRPr="00B1091E" w:rsidRDefault="00000000" w:rsidP="001516B1">
      <w:pPr>
        <w:pStyle w:val="Listaszerbekezds"/>
        <w:numPr>
          <w:ilvl w:val="0"/>
          <w:numId w:val="5"/>
        </w:numPr>
        <w:rPr>
          <w:rFonts w:ascii="Gilmer" w:hAnsi="Gilmer"/>
        </w:rPr>
      </w:pPr>
      <w:hyperlink r:id="rId12" w:history="1">
        <w:r w:rsidR="00B1091E" w:rsidRPr="00B1091E">
          <w:rPr>
            <w:rStyle w:val="Hiperhivatkozs"/>
            <w:rFonts w:ascii="Gilmer" w:hAnsi="Gilmer"/>
          </w:rPr>
          <w:t>DKF</w:t>
        </w:r>
      </w:hyperlink>
    </w:p>
    <w:p w14:paraId="72DE1919" w14:textId="11B23A6D" w:rsidR="001516B1" w:rsidRPr="00B1091E" w:rsidRDefault="00000000" w:rsidP="001516B1">
      <w:pPr>
        <w:pStyle w:val="Listaszerbekezds"/>
        <w:numPr>
          <w:ilvl w:val="0"/>
          <w:numId w:val="5"/>
        </w:numPr>
        <w:rPr>
          <w:rFonts w:ascii="Gilmer" w:hAnsi="Gilmer"/>
        </w:rPr>
      </w:pPr>
      <w:hyperlink r:id="rId13" w:history="1">
        <w:r w:rsidR="00B1091E" w:rsidRPr="00B1091E">
          <w:rPr>
            <w:rStyle w:val="Hiperhivatkozs"/>
            <w:rFonts w:ascii="Gilmer" w:hAnsi="Gilmer"/>
          </w:rPr>
          <w:t>Budapest University of Technology and Economics</w:t>
        </w:r>
      </w:hyperlink>
    </w:p>
    <w:p w14:paraId="324908DB" w14:textId="01556382" w:rsidR="001516B1" w:rsidRPr="00B1091E" w:rsidRDefault="00000000" w:rsidP="001516B1">
      <w:pPr>
        <w:pStyle w:val="Listaszerbekezds"/>
        <w:numPr>
          <w:ilvl w:val="0"/>
          <w:numId w:val="5"/>
        </w:numPr>
        <w:rPr>
          <w:rFonts w:ascii="Gilmer" w:hAnsi="Gilmer"/>
        </w:rPr>
      </w:pPr>
      <w:hyperlink r:id="rId14" w:history="1">
        <w:r w:rsidR="00B1091E" w:rsidRPr="00B1091E">
          <w:rPr>
            <w:rStyle w:val="Hiperhivatkozs"/>
            <w:rFonts w:ascii="Gilmer" w:hAnsi="Gilmer"/>
          </w:rPr>
          <w:t>Eotvos Lorand University</w:t>
        </w:r>
      </w:hyperlink>
    </w:p>
    <w:p w14:paraId="1FB84029" w14:textId="1E12F26D" w:rsidR="001516B1" w:rsidRPr="00B1091E" w:rsidRDefault="00000000" w:rsidP="001516B1">
      <w:pPr>
        <w:pStyle w:val="Listaszerbekezds"/>
        <w:numPr>
          <w:ilvl w:val="0"/>
          <w:numId w:val="5"/>
        </w:numPr>
        <w:rPr>
          <w:rFonts w:ascii="Gilmer" w:hAnsi="Gilmer"/>
        </w:rPr>
      </w:pPr>
      <w:hyperlink r:id="rId15" w:history="1">
        <w:r w:rsidR="00B1091E" w:rsidRPr="00B1091E">
          <w:rPr>
            <w:rStyle w:val="Hiperhivatkozs"/>
            <w:rFonts w:ascii="Gilmer" w:hAnsi="Gilmer"/>
          </w:rPr>
          <w:t>SZTAKI</w:t>
        </w:r>
      </w:hyperlink>
    </w:p>
    <w:p w14:paraId="75153F55" w14:textId="3940E0F6" w:rsidR="00B1091E" w:rsidRDefault="00000000" w:rsidP="2242FF09">
      <w:pPr>
        <w:pStyle w:val="Listaszerbekezds"/>
        <w:numPr>
          <w:ilvl w:val="0"/>
          <w:numId w:val="5"/>
        </w:numPr>
        <w:rPr>
          <w:rFonts w:ascii="Gilmer" w:hAnsi="Gilmer"/>
        </w:rPr>
      </w:pPr>
      <w:hyperlink r:id="rId16">
        <w:r w:rsidR="00177007" w:rsidRPr="2242FF09">
          <w:rPr>
            <w:rStyle w:val="Hiperhivatkozs"/>
            <w:rFonts w:ascii="Gilmer" w:hAnsi="Gilmer"/>
          </w:rPr>
          <w:t>Design Terminal</w:t>
        </w:r>
      </w:hyperlink>
    </w:p>
    <w:p w14:paraId="556B58E3" w14:textId="77777777" w:rsidR="00B1091E" w:rsidRDefault="00B1091E" w:rsidP="001516B1">
      <w:pPr>
        <w:rPr>
          <w:rFonts w:ascii="Gilmer" w:hAnsi="Gilmer"/>
          <w:b/>
          <w:bCs/>
          <w:u w:val="single"/>
        </w:rPr>
      </w:pPr>
    </w:p>
    <w:p w14:paraId="68EB100C" w14:textId="4B2B9EA8" w:rsidR="001516B1" w:rsidRPr="00F96948" w:rsidRDefault="00177007" w:rsidP="001516B1">
      <w:pPr>
        <w:rPr>
          <w:rFonts w:ascii="Gilmer" w:hAnsi="Gilmer"/>
          <w:b/>
          <w:bCs/>
        </w:rPr>
      </w:pPr>
      <w:r>
        <w:rPr>
          <w:rFonts w:ascii="Gilmer" w:hAnsi="Gilmer"/>
          <w:b/>
          <w:bCs/>
          <w:u w:val="single"/>
        </w:rPr>
        <w:t>The project</w:t>
      </w:r>
      <w:r w:rsidR="001516B1" w:rsidRPr="00F96948">
        <w:rPr>
          <w:rFonts w:ascii="Gilmer" w:hAnsi="Gilmer"/>
          <w:b/>
          <w:bCs/>
        </w:rPr>
        <w:t>:</w:t>
      </w:r>
    </w:p>
    <w:p w14:paraId="428D1D52" w14:textId="24B2CA65" w:rsidR="00B1091E" w:rsidRDefault="00B1091E" w:rsidP="001516B1">
      <w:pPr>
        <w:jc w:val="both"/>
        <w:rPr>
          <w:rFonts w:ascii="Gilmer" w:hAnsi="Gilmer"/>
        </w:rPr>
      </w:pPr>
      <w:r w:rsidRPr="00B1091E">
        <w:rPr>
          <w:rFonts w:ascii="Gilmer" w:hAnsi="Gilmer"/>
        </w:rPr>
        <w:t xml:space="preserve">European Digital Innovation Hubs (EDIH) aim to fulfil an active role in enhancing, fostering, and accelerating digital transformation and twin (green and digital) transitions. AI EDIH Hungary (AIEH) focuses on the key technology area of artificial intelligence supporting the exploitation of its the potential and targeting to increase national and European competitiveness and economic growth and technology sovereignty. The project aims to support the digital transition of companies (SMEs, small mid-caps, start-ups) and public sector organisations to create and implement AI-enabled products, services with special focus on seven priority industries. The activities of AIEH will reflect local stakeholders’ specific needs. Its operation will cover the whole territory of the country and include cooperation with fellow EDIHs just as with other relevant stakeholders. </w:t>
      </w:r>
    </w:p>
    <w:p w14:paraId="2664A813" w14:textId="77777777" w:rsidR="00B1091E" w:rsidRDefault="00B1091E" w:rsidP="001516B1">
      <w:pPr>
        <w:jc w:val="both"/>
        <w:rPr>
          <w:rFonts w:ascii="Gilmer" w:hAnsi="Gilmer"/>
        </w:rPr>
      </w:pPr>
      <w:r w:rsidRPr="00B1091E">
        <w:rPr>
          <w:rFonts w:ascii="Gilmer" w:hAnsi="Gilmer"/>
        </w:rPr>
        <w:t xml:space="preserve">The AI EDIH project provides extensive, comprehensive end-to-end services to target groups, with other words the customer journey that enables clients to increase and deepen their AI-related general and specialized digital capacities by providing practice-oriented professional support and solutions for customized AI business application and implementation, financing opportunities, and marketisation. </w:t>
      </w:r>
    </w:p>
    <w:p w14:paraId="3B082C67" w14:textId="7A0B3F95" w:rsidR="00F96948" w:rsidRPr="00B1091E" w:rsidRDefault="00B1091E" w:rsidP="001516B1">
      <w:pPr>
        <w:jc w:val="both"/>
        <w:rPr>
          <w:rFonts w:ascii="Gilmer" w:hAnsi="Gilmer"/>
        </w:rPr>
      </w:pPr>
      <w:r w:rsidRPr="00B1091E">
        <w:rPr>
          <w:rFonts w:ascii="Gilmer" w:hAnsi="Gilmer"/>
          <w:noProof/>
          <w:sz w:val="32"/>
          <w:szCs w:val="32"/>
        </w:rPr>
        <mc:AlternateContent>
          <mc:Choice Requires="wps">
            <w:drawing>
              <wp:anchor distT="45720" distB="45720" distL="114300" distR="114300" simplePos="0" relativeHeight="251661824" behindDoc="0" locked="0" layoutInCell="1" allowOverlap="1" wp14:anchorId="7B39BC27" wp14:editId="66A2CFF7">
                <wp:simplePos x="0" y="0"/>
                <wp:positionH relativeFrom="margin">
                  <wp:posOffset>-1109345</wp:posOffset>
                </wp:positionH>
                <wp:positionV relativeFrom="paragraph">
                  <wp:posOffset>2381250</wp:posOffset>
                </wp:positionV>
                <wp:extent cx="7924800" cy="1293495"/>
                <wp:effectExtent l="0" t="0" r="19050" b="20955"/>
                <wp:wrapNone/>
                <wp:docPr id="5600198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1293495"/>
                        </a:xfrm>
                        <a:prstGeom prst="rect">
                          <a:avLst/>
                        </a:prstGeom>
                        <a:solidFill>
                          <a:schemeClr val="accent6">
                            <a:lumMod val="75000"/>
                          </a:schemeClr>
                        </a:solidFill>
                        <a:ln w="9525">
                          <a:solidFill>
                            <a:schemeClr val="accent6">
                              <a:lumMod val="75000"/>
                            </a:schemeClr>
                          </a:solidFill>
                          <a:miter lim="800000"/>
                          <a:headEnd/>
                          <a:tailEnd/>
                        </a:ln>
                      </wps:spPr>
                      <wps:txbx>
                        <w:txbxContent>
                          <w:p w14:paraId="377CB5C4" w14:textId="77777777" w:rsidR="00B62F98" w:rsidRDefault="00B62F98" w:rsidP="00B62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87.35pt;margin-top:187.5pt;width:624pt;height:101.8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538135 [2409]" strokecolor="#538135 [24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" w14:anchorId="7B39BC27">
                <v:textbox>
                  <w:txbxContent>
                    <w:p w:rsidR="00B62F98" w:rsidP="00B62F98" w:rsidRDefault="00B62F98" w14:paraId="377CB5C4" w14:textId="77777777"/>
                  </w:txbxContent>
                </v:textbox>
                <w10:wrap anchorx="margin"/>
              </v:shape>
            </w:pict>
          </mc:Fallback>
        </mc:AlternateContent>
      </w:r>
      <w:r w:rsidRPr="00B1091E">
        <w:rPr>
          <w:rFonts w:ascii="Gilmer" w:hAnsi="Gilmer"/>
        </w:rPr>
        <w:t>The centre of the AI EDIH’s intervention logic is a funnel-shaped comprehensive client journey: building basic interest and consciousness, sharing expertise, and providing support through the development of digital transformational project plans, supporting the realisation of the proof of concept and the construction of a prototype. The impact to be achieved is the increased digital and market maturity of the organisation and enhanced market creation potential. For each of the outcomes and impact, a quantified (numerical) target is defined</w:t>
      </w:r>
      <w:r>
        <w:rPr>
          <w:rFonts w:ascii="Gilmer" w:hAnsi="Gilmer"/>
        </w:rPr>
        <w:t>.</w:t>
      </w:r>
    </w:p>
    <w:sectPr w:rsidR="00F96948" w:rsidRPr="00B1091E" w:rsidSect="00B30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7844" w14:textId="77777777" w:rsidR="00F82CDA" w:rsidRDefault="00F82CDA" w:rsidP="003A0395">
      <w:pPr>
        <w:spacing w:after="0" w:line="240" w:lineRule="auto"/>
      </w:pPr>
      <w:r>
        <w:separator/>
      </w:r>
    </w:p>
  </w:endnote>
  <w:endnote w:type="continuationSeparator" w:id="0">
    <w:p w14:paraId="0E435180" w14:textId="77777777" w:rsidR="00F82CDA" w:rsidRDefault="00F82CDA" w:rsidP="003A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mer">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28AE" w14:textId="77777777" w:rsidR="00F82CDA" w:rsidRDefault="00F82CDA" w:rsidP="003A0395">
      <w:pPr>
        <w:spacing w:after="0" w:line="240" w:lineRule="auto"/>
      </w:pPr>
      <w:r>
        <w:separator/>
      </w:r>
    </w:p>
  </w:footnote>
  <w:footnote w:type="continuationSeparator" w:id="0">
    <w:p w14:paraId="61E37F80" w14:textId="77777777" w:rsidR="00F82CDA" w:rsidRDefault="00F82CDA" w:rsidP="003A0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4"/>
    <w:multiLevelType w:val="hybridMultilevel"/>
    <w:tmpl w:val="CF6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2439D"/>
    <w:multiLevelType w:val="hybridMultilevel"/>
    <w:tmpl w:val="9F226714"/>
    <w:lvl w:ilvl="0" w:tplc="DE726A04">
      <w:numFmt w:val="bullet"/>
      <w:lvlText w:val="-"/>
      <w:lvlJc w:val="left"/>
      <w:pPr>
        <w:ind w:left="3240" w:hanging="360"/>
      </w:pPr>
      <w:rPr>
        <w:rFonts w:ascii="Gilmer" w:eastAsiaTheme="minorHAnsi" w:hAnsi="Gilmer"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0890D9F"/>
    <w:multiLevelType w:val="hybridMultilevel"/>
    <w:tmpl w:val="311A34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959F9"/>
    <w:multiLevelType w:val="hybridMultilevel"/>
    <w:tmpl w:val="202C90C2"/>
    <w:lvl w:ilvl="0" w:tplc="439649AE">
      <w:numFmt w:val="bullet"/>
      <w:lvlText w:val="-"/>
      <w:lvlJc w:val="left"/>
      <w:pPr>
        <w:ind w:left="3960" w:hanging="360"/>
      </w:pPr>
      <w:rPr>
        <w:rFonts w:ascii="Calibri" w:eastAsiaTheme="minorHAnsi"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5D137CDC"/>
    <w:multiLevelType w:val="hybridMultilevel"/>
    <w:tmpl w:val="F29E3142"/>
    <w:lvl w:ilvl="0" w:tplc="8794C200">
      <w:numFmt w:val="bullet"/>
      <w:lvlText w:val="-"/>
      <w:lvlJc w:val="left"/>
      <w:pPr>
        <w:ind w:left="3960" w:hanging="360"/>
      </w:pPr>
      <w:rPr>
        <w:rFonts w:ascii="Gilmer" w:eastAsiaTheme="minorHAnsi" w:hAnsi="Gilmer"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5EC336DD"/>
    <w:multiLevelType w:val="hybridMultilevel"/>
    <w:tmpl w:val="DC22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969565">
    <w:abstractNumId w:val="5"/>
  </w:num>
  <w:num w:numId="2" w16cid:durableId="298650944">
    <w:abstractNumId w:val="0"/>
  </w:num>
  <w:num w:numId="3" w16cid:durableId="1039207992">
    <w:abstractNumId w:val="3"/>
  </w:num>
  <w:num w:numId="4" w16cid:durableId="848835335">
    <w:abstractNumId w:val="4"/>
  </w:num>
  <w:num w:numId="5" w16cid:durableId="712340156">
    <w:abstractNumId w:val="1"/>
  </w:num>
  <w:num w:numId="6" w16cid:durableId="192310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95"/>
    <w:rsid w:val="000374D5"/>
    <w:rsid w:val="00091959"/>
    <w:rsid w:val="000B79D2"/>
    <w:rsid w:val="000D0856"/>
    <w:rsid w:val="00102072"/>
    <w:rsid w:val="001516B1"/>
    <w:rsid w:val="001740CA"/>
    <w:rsid w:val="00177007"/>
    <w:rsid w:val="00310FCE"/>
    <w:rsid w:val="0037361D"/>
    <w:rsid w:val="003A0395"/>
    <w:rsid w:val="00493796"/>
    <w:rsid w:val="004952A0"/>
    <w:rsid w:val="006514FE"/>
    <w:rsid w:val="007A60C6"/>
    <w:rsid w:val="008664F3"/>
    <w:rsid w:val="009028CE"/>
    <w:rsid w:val="00A91C06"/>
    <w:rsid w:val="00B1091E"/>
    <w:rsid w:val="00B30F49"/>
    <w:rsid w:val="00B40915"/>
    <w:rsid w:val="00B62F98"/>
    <w:rsid w:val="00DB1C2B"/>
    <w:rsid w:val="00F73487"/>
    <w:rsid w:val="00F82CDA"/>
    <w:rsid w:val="00F96948"/>
    <w:rsid w:val="00FB4FB6"/>
    <w:rsid w:val="2242FF0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F4BA0"/>
  <w15:chartTrackingRefBased/>
  <w15:docId w15:val="{434DAD33-D206-4E04-89C4-C6718213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374D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A0395"/>
    <w:pPr>
      <w:tabs>
        <w:tab w:val="center" w:pos="4536"/>
        <w:tab w:val="right" w:pos="9072"/>
      </w:tabs>
      <w:spacing w:after="0" w:line="240" w:lineRule="auto"/>
    </w:pPr>
  </w:style>
  <w:style w:type="character" w:customStyle="1" w:styleId="lfejChar">
    <w:name w:val="Élőfej Char"/>
    <w:basedOn w:val="Bekezdsalapbettpusa"/>
    <w:link w:val="lfej"/>
    <w:uiPriority w:val="99"/>
    <w:rsid w:val="003A0395"/>
  </w:style>
  <w:style w:type="paragraph" w:styleId="llb">
    <w:name w:val="footer"/>
    <w:basedOn w:val="Norml"/>
    <w:link w:val="llbChar"/>
    <w:uiPriority w:val="99"/>
    <w:unhideWhenUsed/>
    <w:rsid w:val="003A0395"/>
    <w:pPr>
      <w:tabs>
        <w:tab w:val="center" w:pos="4536"/>
        <w:tab w:val="right" w:pos="9072"/>
      </w:tabs>
      <w:spacing w:after="0" w:line="240" w:lineRule="auto"/>
    </w:pPr>
  </w:style>
  <w:style w:type="character" w:customStyle="1" w:styleId="llbChar">
    <w:name w:val="Élőláb Char"/>
    <w:basedOn w:val="Bekezdsalapbettpusa"/>
    <w:link w:val="llb"/>
    <w:uiPriority w:val="99"/>
    <w:rsid w:val="003A0395"/>
  </w:style>
  <w:style w:type="paragraph" w:styleId="Listaszerbekezds">
    <w:name w:val="List Paragraph"/>
    <w:basedOn w:val="Norml"/>
    <w:uiPriority w:val="34"/>
    <w:qFormat/>
    <w:rsid w:val="0037361D"/>
    <w:pPr>
      <w:ind w:left="720"/>
      <w:contextualSpacing/>
    </w:pPr>
  </w:style>
  <w:style w:type="character" w:styleId="Hiperhivatkozs">
    <w:name w:val="Hyperlink"/>
    <w:basedOn w:val="Bekezdsalapbettpusa"/>
    <w:uiPriority w:val="99"/>
    <w:unhideWhenUsed/>
    <w:rsid w:val="001516B1"/>
    <w:rPr>
      <w:color w:val="0563C1" w:themeColor="hyperlink"/>
      <w:u w:val="single"/>
    </w:rPr>
  </w:style>
  <w:style w:type="character" w:styleId="Feloldatlanmegemlts">
    <w:name w:val="Unresolved Mention"/>
    <w:basedOn w:val="Bekezdsalapbettpusa"/>
    <w:uiPriority w:val="99"/>
    <w:semiHidden/>
    <w:unhideWhenUsed/>
    <w:rsid w:val="001516B1"/>
    <w:rPr>
      <w:color w:val="605E5C"/>
      <w:shd w:val="clear" w:color="auto" w:fill="E1DFDD"/>
    </w:rPr>
  </w:style>
  <w:style w:type="character" w:styleId="Mrltotthiperhivatkozs">
    <w:name w:val="FollowedHyperlink"/>
    <w:basedOn w:val="Bekezdsalapbettpusa"/>
    <w:uiPriority w:val="99"/>
    <w:semiHidden/>
    <w:unhideWhenUsed/>
    <w:rsid w:val="00DB1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me.hu/?language=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kfkft.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ignterminal.or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omine.com/" TargetMode="External"/><Relationship Id="rId5" Type="http://schemas.openxmlformats.org/officeDocument/2006/relationships/styles" Target="styles.xml"/><Relationship Id="rId15" Type="http://schemas.openxmlformats.org/officeDocument/2006/relationships/hyperlink" Target="https://sztaki.hun-ren.hu/en" TargetMode="External"/><Relationship Id="rId10" Type="http://schemas.openxmlformats.org/officeDocument/2006/relationships/hyperlink" Target="https://kifu.gov.hu/en/main-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lte.hu/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BBFDF0E5C50F744B124B9D5344C19A5" ma:contentTypeVersion="17" ma:contentTypeDescription="Új dokumentum létrehozása." ma:contentTypeScope="" ma:versionID="c8ef43116797c27e0f81d5aefaf11d5e">
  <xsd:schema xmlns:xsd="http://www.w3.org/2001/XMLSchema" xmlns:xs="http://www.w3.org/2001/XMLSchema" xmlns:p="http://schemas.microsoft.com/office/2006/metadata/properties" xmlns:ns2="d4e3a34b-af84-4957-a715-35c08ecf0ea5" xmlns:ns3="350404d6-747c-47c6-a2c0-7639b0c7302e" targetNamespace="http://schemas.microsoft.com/office/2006/metadata/properties" ma:root="true" ma:fieldsID="599b103a378df40fd247fe1d175a4695" ns2:_="" ns3:_="">
    <xsd:import namespace="d4e3a34b-af84-4957-a715-35c08ecf0ea5"/>
    <xsd:import namespace="350404d6-747c-47c6-a2c0-7639b0c730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a34b-af84-4957-a715-35c08ecf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e67611a0-2a01-4efc-9a0e-b0a60259ee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404d6-747c-47c6-a2c0-7639b0c7302e"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dda036dd-1093-47d2-92f2-1e4dfec665c5}" ma:internalName="TaxCatchAll" ma:showField="CatchAllData" ma:web="350404d6-747c-47c6-a2c0-7639b0c73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0404d6-747c-47c6-a2c0-7639b0c7302e" xsi:nil="true"/>
    <lcf76f155ced4ddcb4097134ff3c332f xmlns="d4e3a34b-af84-4957-a715-35c08ecf0ea5">
      <Terms xmlns="http://schemas.microsoft.com/office/infopath/2007/PartnerControls"/>
    </lcf76f155ced4ddcb4097134ff3c332f>
    <SharedWithUsers xmlns="350404d6-747c-47c6-a2c0-7639b0c7302e">
      <UserInfo>
        <DisplayName/>
        <AccountId xsi:nil="true"/>
        <AccountType/>
      </UserInfo>
    </SharedWithUsers>
  </documentManagement>
</p:properties>
</file>

<file path=customXml/itemProps1.xml><?xml version="1.0" encoding="utf-8"?>
<ds:datastoreItem xmlns:ds="http://schemas.openxmlformats.org/officeDocument/2006/customXml" ds:itemID="{644DCBED-39AE-43F8-B1DF-898C65E3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a34b-af84-4957-a715-35c08ecf0ea5"/>
    <ds:schemaRef ds:uri="350404d6-747c-47c6-a2c0-7639b0c73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2E5B5-6EBC-40F3-9C5A-01DBEC677992}">
  <ds:schemaRefs>
    <ds:schemaRef ds:uri="http://schemas.microsoft.com/sharepoint/v3/contenttype/forms"/>
  </ds:schemaRefs>
</ds:datastoreItem>
</file>

<file path=customXml/itemProps3.xml><?xml version="1.0" encoding="utf-8"?>
<ds:datastoreItem xmlns:ds="http://schemas.openxmlformats.org/officeDocument/2006/customXml" ds:itemID="{7CBB28B0-0AAF-4E69-B51D-42FEE81F705D}">
  <ds:schemaRefs>
    <ds:schemaRef ds:uri="http://schemas.microsoft.com/office/2006/metadata/properties"/>
    <ds:schemaRef ds:uri="http://schemas.microsoft.com/office/infopath/2007/PartnerControls"/>
    <ds:schemaRef ds:uri="350404d6-747c-47c6-a2c0-7639b0c7302e"/>
    <ds:schemaRef ds:uri="d4e3a34b-af84-4957-a715-35c08ecf0e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2181</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Izing</dc:creator>
  <cp:keywords/>
  <dc:description/>
  <cp:lastModifiedBy>Dorina Póta</cp:lastModifiedBy>
  <cp:revision>4</cp:revision>
  <cp:lastPrinted>2023-11-10T15:44:00Z</cp:lastPrinted>
  <dcterms:created xsi:type="dcterms:W3CDTF">2023-11-10T13:46:00Z</dcterms:created>
  <dcterms:modified xsi:type="dcterms:W3CDTF">2023-11-10T15:55:00Z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0x0101002BBFDF0E5C50F744B124B9D5344C19A5</vt:lpwstr>
  </property>
  <property fmtid="{D5CDD505-2E9C-101B-9397-08002B2CF9AE}" pid="3" name="MediaServiceImageTags">
    <vt:lpwstr/>
  </property>
</Properties>
</file>